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79" w:rsidRDefault="00171779" w:rsidP="00CB6FAA">
      <w:pPr>
        <w:jc w:val="center"/>
        <w:rPr>
          <w:b/>
          <w:u w:val="single"/>
        </w:rPr>
      </w:pPr>
    </w:p>
    <w:p w:rsidR="00171779" w:rsidRDefault="00171779" w:rsidP="00CB6FAA">
      <w:pPr>
        <w:jc w:val="center"/>
        <w:rPr>
          <w:b/>
          <w:u w:val="single"/>
        </w:rPr>
      </w:pPr>
    </w:p>
    <w:p w:rsidR="003652F0" w:rsidRPr="00171779" w:rsidRDefault="003652F0" w:rsidP="00CB6FAA">
      <w:pPr>
        <w:jc w:val="center"/>
        <w:rPr>
          <w:b/>
          <w:sz w:val="28"/>
          <w:szCs w:val="28"/>
          <w:u w:val="single"/>
        </w:rPr>
      </w:pPr>
      <w:r w:rsidRPr="00171779">
        <w:rPr>
          <w:b/>
          <w:sz w:val="28"/>
          <w:szCs w:val="28"/>
          <w:u w:val="single"/>
        </w:rPr>
        <w:t xml:space="preserve">ŞEBİNKARAHİSAR’DA KARDELENLER AÇIYOR PROJESİ </w:t>
      </w:r>
      <w:proofErr w:type="gramStart"/>
      <w:r w:rsidR="0086326A" w:rsidRPr="00171779">
        <w:rPr>
          <w:b/>
          <w:sz w:val="28"/>
          <w:szCs w:val="28"/>
          <w:u w:val="single"/>
        </w:rPr>
        <w:t>ŞUBAT  AYI</w:t>
      </w:r>
      <w:proofErr w:type="gramEnd"/>
      <w:r w:rsidRPr="00171779">
        <w:rPr>
          <w:b/>
          <w:sz w:val="28"/>
          <w:szCs w:val="28"/>
          <w:u w:val="single"/>
        </w:rPr>
        <w:t xml:space="preserve"> DEĞERLENDİRME TOPLANTISI</w:t>
      </w:r>
    </w:p>
    <w:p w:rsidR="00171779" w:rsidRDefault="00171779" w:rsidP="00CB6FAA">
      <w:pPr>
        <w:rPr>
          <w:b/>
          <w:u w:val="single"/>
        </w:rPr>
      </w:pPr>
    </w:p>
    <w:p w:rsidR="00171779" w:rsidRDefault="00171779" w:rsidP="00CB6FAA">
      <w:pPr>
        <w:rPr>
          <w:b/>
          <w:u w:val="single"/>
        </w:rPr>
      </w:pPr>
    </w:p>
    <w:p w:rsidR="003652F0" w:rsidRPr="00CB6FAA" w:rsidRDefault="003652F0" w:rsidP="00CB6FAA">
      <w:r>
        <w:rPr>
          <w:b/>
          <w:u w:val="single"/>
        </w:rPr>
        <w:t>Toplantı Tarihi:</w:t>
      </w:r>
      <w:r w:rsidR="00D81D69">
        <w:t xml:space="preserve"> 28.0</w:t>
      </w:r>
      <w:r w:rsidR="0086326A">
        <w:t>2</w:t>
      </w:r>
      <w:r>
        <w:t>.2011</w:t>
      </w:r>
    </w:p>
    <w:p w:rsidR="003652F0" w:rsidRDefault="003652F0" w:rsidP="00CB6FAA">
      <w:r>
        <w:rPr>
          <w:b/>
          <w:u w:val="single"/>
        </w:rPr>
        <w:t xml:space="preserve">Toplantı Yeri: </w:t>
      </w:r>
      <w:r w:rsidRPr="00CB6FAA">
        <w:t>Proje Ofisi</w:t>
      </w:r>
    </w:p>
    <w:p w:rsidR="003652F0" w:rsidRDefault="003652F0" w:rsidP="00CB6FAA">
      <w:pPr>
        <w:rPr>
          <w:b/>
          <w:u w:val="single"/>
        </w:rPr>
      </w:pPr>
      <w:r w:rsidRPr="007B30C6">
        <w:rPr>
          <w:b/>
          <w:u w:val="single"/>
        </w:rPr>
        <w:t>GÜNDEM:</w:t>
      </w:r>
    </w:p>
    <w:p w:rsidR="003652F0" w:rsidRDefault="003652F0" w:rsidP="00CB6FAA">
      <w:r w:rsidRPr="007B30C6">
        <w:t>1.Açılış</w:t>
      </w:r>
    </w:p>
    <w:p w:rsidR="003652F0" w:rsidRDefault="0086326A" w:rsidP="00CB6FAA">
      <w:r>
        <w:t>2.</w:t>
      </w:r>
      <w:proofErr w:type="gramStart"/>
      <w:r>
        <w:t xml:space="preserve">Şubat </w:t>
      </w:r>
      <w:r w:rsidR="003652F0">
        <w:t xml:space="preserve"> ayı</w:t>
      </w:r>
      <w:proofErr w:type="gramEnd"/>
      <w:r w:rsidR="003652F0">
        <w:t xml:space="preserve"> proje faaliyetlerinin gözden geçirilmesi</w:t>
      </w:r>
    </w:p>
    <w:p w:rsidR="003652F0" w:rsidRDefault="003652F0" w:rsidP="00CB6FAA">
      <w:r>
        <w:t>3.</w:t>
      </w:r>
      <w:proofErr w:type="gramStart"/>
      <w:r w:rsidR="0086326A">
        <w:t xml:space="preserve">Mart </w:t>
      </w:r>
      <w:r>
        <w:t xml:space="preserve"> ayı</w:t>
      </w:r>
      <w:proofErr w:type="gramEnd"/>
      <w:r>
        <w:t xml:space="preserve"> proje faaliyet planına göre yapılması gerekenlerin görüşülmesi </w:t>
      </w:r>
    </w:p>
    <w:p w:rsidR="003652F0" w:rsidRDefault="003652F0" w:rsidP="00CB6FAA">
      <w:r>
        <w:t>4. Kapanış</w:t>
      </w:r>
    </w:p>
    <w:p w:rsidR="003652F0" w:rsidRDefault="003652F0" w:rsidP="00CB6FAA">
      <w:pPr>
        <w:rPr>
          <w:b/>
        </w:rPr>
      </w:pPr>
      <w:r w:rsidRPr="00C966DA">
        <w:rPr>
          <w:b/>
        </w:rPr>
        <w:t>Madde-1:</w:t>
      </w:r>
    </w:p>
    <w:p w:rsidR="003652F0" w:rsidRPr="00CA2CD9" w:rsidRDefault="003652F0" w:rsidP="00CB6FAA">
      <w:r w:rsidRPr="00CA2CD9">
        <w:t>Proje yönetim ekib</w:t>
      </w:r>
      <w:r>
        <w:t>i üyelerinden, eğitim</w:t>
      </w:r>
      <w:r w:rsidR="00D81D69">
        <w:t xml:space="preserve"> koordinatörü, proje asistanı, mali işler sorumlusu </w:t>
      </w:r>
      <w:r w:rsidRPr="00CA2CD9">
        <w:t xml:space="preserve">ve </w:t>
      </w:r>
      <w:r>
        <w:t>okul müdürünün</w:t>
      </w:r>
      <w:r w:rsidRPr="00CA2CD9">
        <w:t xml:space="preserve"> hazır oldukları toplantıda gündem maddelerinin görüşülmelerine geçilmiştir.</w:t>
      </w:r>
    </w:p>
    <w:p w:rsidR="003652F0" w:rsidRDefault="003652F0" w:rsidP="00CB6FAA">
      <w:pPr>
        <w:rPr>
          <w:b/>
        </w:rPr>
      </w:pPr>
      <w:r>
        <w:rPr>
          <w:b/>
        </w:rPr>
        <w:t>Madde-2:</w:t>
      </w:r>
    </w:p>
    <w:p w:rsidR="003652F0" w:rsidRPr="00CA2CD9" w:rsidRDefault="003652F0" w:rsidP="00CB6FAA">
      <w:r w:rsidRPr="00CA2CD9">
        <w:t xml:space="preserve">Projenin </w:t>
      </w:r>
      <w:r w:rsidR="0086326A">
        <w:t xml:space="preserve">Şubat ayı </w:t>
      </w:r>
      <w:r w:rsidRPr="00CA2CD9">
        <w:t xml:space="preserve"> faaliyetlerinin </w:t>
      </w:r>
      <w:proofErr w:type="gramStart"/>
      <w:r w:rsidRPr="00CA2CD9">
        <w:t xml:space="preserve">değerlendirilmesi </w:t>
      </w:r>
      <w:r w:rsidR="009B1E10">
        <w:t>:</w:t>
      </w:r>
      <w:proofErr w:type="gramEnd"/>
    </w:p>
    <w:p w:rsidR="0086326A" w:rsidRDefault="003652F0" w:rsidP="00CB6FAA">
      <w:r w:rsidRPr="00CA2CD9">
        <w:lastRenderedPageBreak/>
        <w:t>-</w:t>
      </w:r>
      <w:r w:rsidR="0086326A">
        <w:t>Hedef grubun tespiti çalışmalarının yapılması</w:t>
      </w:r>
    </w:p>
    <w:p w:rsidR="003652F0" w:rsidRPr="00CA2CD9" w:rsidRDefault="0086326A" w:rsidP="00CB6FAA">
      <w:r w:rsidRPr="00CA2CD9">
        <w:t xml:space="preserve"> </w:t>
      </w:r>
      <w:r w:rsidR="003652F0" w:rsidRPr="00CA2CD9">
        <w:t>-</w:t>
      </w:r>
      <w:r>
        <w:t>Köy gezilerinin yapılması</w:t>
      </w:r>
      <w:r w:rsidR="003652F0" w:rsidRPr="00CA2CD9">
        <w:t xml:space="preserve"> </w:t>
      </w:r>
    </w:p>
    <w:p w:rsidR="003652F0" w:rsidRPr="00CA2CD9" w:rsidRDefault="003652F0" w:rsidP="00CB6FAA">
      <w:r w:rsidRPr="00CA2CD9">
        <w:t xml:space="preserve">- </w:t>
      </w:r>
      <w:r w:rsidR="0086326A">
        <w:t>Fransa eğitim gezisi</w:t>
      </w:r>
    </w:p>
    <w:p w:rsidR="00D81D69" w:rsidRDefault="003652F0" w:rsidP="00CB6FAA">
      <w:r w:rsidRPr="00CA2CD9">
        <w:t>-</w:t>
      </w:r>
      <w:proofErr w:type="gramStart"/>
      <w:r w:rsidR="0086326A">
        <w:t>Eğitim  ortamının</w:t>
      </w:r>
      <w:proofErr w:type="gramEnd"/>
      <w:r w:rsidR="0086326A">
        <w:t xml:space="preserve"> sağlanması</w:t>
      </w:r>
    </w:p>
    <w:p w:rsidR="003652F0" w:rsidRDefault="00D81D69" w:rsidP="00CB6FAA">
      <w:r>
        <w:t xml:space="preserve">- </w:t>
      </w:r>
      <w:r w:rsidR="0086326A">
        <w:t>İhalelerin yapılması- satın alımlar</w:t>
      </w:r>
    </w:p>
    <w:p w:rsidR="00A21989" w:rsidRDefault="00A21989" w:rsidP="00CB6FAA">
      <w:r>
        <w:t xml:space="preserve">-Proje açılış </w:t>
      </w:r>
      <w:proofErr w:type="gramStart"/>
      <w:r>
        <w:t>resepsiyonu</w:t>
      </w:r>
      <w:proofErr w:type="gramEnd"/>
    </w:p>
    <w:p w:rsidR="0086326A" w:rsidRDefault="0086326A" w:rsidP="00A21989">
      <w:pPr>
        <w:ind w:firstLine="708"/>
      </w:pPr>
      <w:r>
        <w:t>Söz alan Pr</w:t>
      </w:r>
      <w:r w:rsidRPr="0086326A">
        <w:t xml:space="preserve">oje koordinatörü ve okul müdürü Namık </w:t>
      </w:r>
      <w:proofErr w:type="gramStart"/>
      <w:r w:rsidRPr="0086326A">
        <w:t xml:space="preserve">Kemal </w:t>
      </w:r>
      <w:r>
        <w:t xml:space="preserve"> SEVİNÇKAN</w:t>
      </w:r>
      <w:proofErr w:type="gramEnd"/>
      <w:r>
        <w:t xml:space="preserve"> Proje kapsamında Fransa ‘ya yapılan eğitim gezisi ile eğitime ve dünya ya bakış açılarında </w:t>
      </w:r>
      <w:proofErr w:type="spellStart"/>
      <w:r>
        <w:t>vizyonsel</w:t>
      </w:r>
      <w:proofErr w:type="spellEnd"/>
      <w:r>
        <w:t xml:space="preserve"> bir açılımın olduğunu  ziyaret edilen eş değer eğitim kurumlarındaki eğitim olanaklarının okullarımıza taşınmasında önemli bilgi ve beceriler elde ettiklerini belirttiler. Fransa’da ve genelde </w:t>
      </w:r>
      <w:proofErr w:type="spellStart"/>
      <w:r>
        <w:t>avrupa</w:t>
      </w:r>
      <w:proofErr w:type="spellEnd"/>
      <w:r>
        <w:t>’</w:t>
      </w:r>
      <w:r w:rsidR="00A21989">
        <w:t xml:space="preserve"> </w:t>
      </w:r>
      <w:r>
        <w:t>da dördüncü sınıftan itibaren mesleki eğitim ve akademik eğitim olarak öğrencilerin bilgi ,beceri ve eğitim durumlarına göre yönlendirmenin yapıldığı yüzde 70 oranında meslek okullarına yönlendirmenin olduğunu yüzde otuz düzeyinde akademik eğitime yönlendirildiğini</w:t>
      </w:r>
      <w:r w:rsidR="00A21989">
        <w:t xml:space="preserve"> belirterek meslek okullarının bulundukları yerleşim bölgelerinin teknolojik alt yapısına göre şekillendiklerini, meslek okullarında eğitim gören öğrenciler eğitim hayatından sonra istihdam sorunlarının bulunmadıklarını</w:t>
      </w:r>
      <w:r>
        <w:t xml:space="preserve"> </w:t>
      </w:r>
      <w:r w:rsidR="00A21989">
        <w:t xml:space="preserve">belirtti.Okul müdürü Avrupa’daki meslek okullarının atölyelerinin üretime yönelik çok donanımlı birer küçük sanayi sitelerine dönüştürüldüğünü belirtti.Okullarda özgür bir ortamın olduğu kılık kıyafet konusunda bir dayatmanın bulunmadığını  öğrencilerin özgür irade ve özgüvenlerinin gelişiminde olumlu etki yarattığını belirtti.Bizim okullarımızın fiziki ortamları ve özellikle bilgisayar atölyeleri </w:t>
      </w:r>
      <w:proofErr w:type="spellStart"/>
      <w:r w:rsidR="00A21989">
        <w:t>avrupa</w:t>
      </w:r>
      <w:proofErr w:type="spellEnd"/>
      <w:r w:rsidR="00A21989">
        <w:t xml:space="preserve">’ </w:t>
      </w:r>
      <w:proofErr w:type="gramStart"/>
      <w:r w:rsidR="00A21989">
        <w:t>dan</w:t>
      </w:r>
      <w:proofErr w:type="gramEnd"/>
      <w:r w:rsidR="00A21989">
        <w:t xml:space="preserve"> aşağı olmadığını insan olarak duygusal tepkimelerde </w:t>
      </w:r>
      <w:proofErr w:type="spellStart"/>
      <w:r w:rsidR="00A21989">
        <w:t>avrupa</w:t>
      </w:r>
      <w:proofErr w:type="spellEnd"/>
      <w:r w:rsidR="00A21989">
        <w:t>’ dan üstün olduğumuzu belirti.</w:t>
      </w:r>
    </w:p>
    <w:p w:rsidR="00A21989" w:rsidRDefault="00A21989" w:rsidP="00A21989">
      <w:pPr>
        <w:ind w:firstLine="708"/>
      </w:pPr>
      <w:r>
        <w:t xml:space="preserve">Proje koordinatörü Namık Kemal SEVİNÇKAN Şubat ayı içerisinde projenin tanıtım çalışmalarının çok verimli geçtiğini köy ziyaretlerinin yapıldığı hedef grubun tespitinde çalışmaların verimli </w:t>
      </w:r>
      <w:proofErr w:type="gramStart"/>
      <w:r>
        <w:t>geçtiğini,ihale</w:t>
      </w:r>
      <w:proofErr w:type="gramEnd"/>
      <w:r>
        <w:t xml:space="preserve"> ve satın alma çalışmalarının yapıldığı,eğitim ortamının hazırlandığı ve bu akşam ilçe kaymakamı,belediye başkanı,garnizon komutanı,emniyet müdürü ,ilçe milli eğitim müdürü,daire amirleri,ilçe esnafı,ilçe kanaat önderler ve siyasi temsilcilerinin katılımı ile proje açılışını gerçekleştireceklerini belirtti.Proje çalışmaların emeği geçen herkese teşekkür eden proje koordinatörü ekip ruhu içinde projemizin </w:t>
      </w:r>
      <w:r w:rsidR="00171779">
        <w:t>güzel</w:t>
      </w:r>
      <w:r>
        <w:t xml:space="preserve"> bir seyir ile hedeflediğimiz </w:t>
      </w:r>
      <w:r w:rsidR="00171779">
        <w:t>başarıya ulaşacağına inandığını belirtti.</w:t>
      </w:r>
    </w:p>
    <w:p w:rsidR="003652F0" w:rsidRDefault="003652F0" w:rsidP="00CB6FAA">
      <w:pPr>
        <w:rPr>
          <w:b/>
        </w:rPr>
      </w:pPr>
      <w:r>
        <w:rPr>
          <w:b/>
        </w:rPr>
        <w:t>Madde-3:</w:t>
      </w:r>
    </w:p>
    <w:p w:rsidR="003652F0" w:rsidRDefault="003652F0" w:rsidP="00CB6FAA">
      <w:r w:rsidRPr="00CA2CD9">
        <w:t xml:space="preserve">Toplantı gündeminin bu maddesine ilişkin olarak </w:t>
      </w:r>
      <w:r w:rsidR="00171779">
        <w:t xml:space="preserve">Mart </w:t>
      </w:r>
      <w:proofErr w:type="gramStart"/>
      <w:r w:rsidR="00171779">
        <w:t xml:space="preserve">ayı </w:t>
      </w:r>
      <w:r>
        <w:t xml:space="preserve"> içerisinde</w:t>
      </w:r>
      <w:proofErr w:type="gramEnd"/>
      <w:r>
        <w:t xml:space="preserve"> proje faaliyet planına uygun olarak yapılacak işlerin bir değerlendirmesi yapılmıştır;</w:t>
      </w:r>
    </w:p>
    <w:p w:rsidR="003652F0" w:rsidRDefault="003652F0" w:rsidP="00CB6FAA">
      <w:r>
        <w:t>-</w:t>
      </w:r>
      <w:r w:rsidR="00171779">
        <w:t>Eğitim faaliyetlerinin gerçekleştirileceği</w:t>
      </w:r>
    </w:p>
    <w:p w:rsidR="00171779" w:rsidRDefault="003652F0" w:rsidP="00171779">
      <w:r>
        <w:t xml:space="preserve">- </w:t>
      </w:r>
      <w:r w:rsidR="00171779">
        <w:t xml:space="preserve">Seminer faaliyetleri gerçekleştirileceği </w:t>
      </w:r>
    </w:p>
    <w:p w:rsidR="00171779" w:rsidRDefault="00171779" w:rsidP="00171779">
      <w:r>
        <w:tab/>
        <w:t>Belirtilerek başka söz alan olmadığından toplantıya son verilmiştir.</w:t>
      </w:r>
    </w:p>
    <w:p w:rsidR="007C1613" w:rsidRDefault="007C1613" w:rsidP="00CB6FAA"/>
    <w:p w:rsidR="00171779" w:rsidRDefault="00171779" w:rsidP="00CB6FAA"/>
    <w:p w:rsidR="00171779" w:rsidRDefault="00171779" w:rsidP="00171779">
      <w:pPr>
        <w:pStyle w:val="AralkYok"/>
      </w:pPr>
      <w:r>
        <w:t xml:space="preserve">       </w:t>
      </w:r>
      <w:r w:rsidR="003652F0">
        <w:t xml:space="preserve"> </w:t>
      </w:r>
      <w:r>
        <w:t xml:space="preserve">    </w:t>
      </w:r>
      <w:r w:rsidR="003652F0">
        <w:t xml:space="preserve"> NAMIK KEMAL SEVİNÇK</w:t>
      </w:r>
      <w:r>
        <w:t xml:space="preserve">AN                                            </w:t>
      </w:r>
      <w:r w:rsidR="003652F0">
        <w:t xml:space="preserve"> </w:t>
      </w:r>
      <w:r>
        <w:t xml:space="preserve">          </w:t>
      </w:r>
      <w:r w:rsidR="003652F0">
        <w:t>ADİL KUZUCU</w:t>
      </w:r>
      <w:r>
        <w:t xml:space="preserve">              </w:t>
      </w:r>
    </w:p>
    <w:p w:rsidR="00171779" w:rsidRDefault="00171779" w:rsidP="00171779">
      <w:pPr>
        <w:pStyle w:val="AralkYok"/>
      </w:pPr>
      <w:r>
        <w:t xml:space="preserve">               Proje Koordinatörü                                                            Eğitim Koordinatörü           </w:t>
      </w:r>
    </w:p>
    <w:p w:rsidR="00171779" w:rsidRDefault="00171779" w:rsidP="00171779">
      <w:pPr>
        <w:pStyle w:val="AralkYok"/>
      </w:pPr>
    </w:p>
    <w:p w:rsidR="00171779" w:rsidRDefault="00171779" w:rsidP="00171779">
      <w:pPr>
        <w:pStyle w:val="AralkYok"/>
      </w:pPr>
    </w:p>
    <w:p w:rsidR="00171779" w:rsidRDefault="00171779" w:rsidP="00171779">
      <w:pPr>
        <w:pStyle w:val="AralkYok"/>
      </w:pPr>
    </w:p>
    <w:p w:rsidR="003652F0" w:rsidRDefault="00171779" w:rsidP="00171779">
      <w:pPr>
        <w:pStyle w:val="AralkYok"/>
      </w:pPr>
      <w:r>
        <w:t xml:space="preserve">               </w:t>
      </w:r>
      <w:r w:rsidR="00AB255D">
        <w:t>Ramazan PEKÇETİN</w:t>
      </w:r>
      <w:r>
        <w:t xml:space="preserve">                                                               HÜSNÜ BASRİ SARIYERLİ</w:t>
      </w:r>
    </w:p>
    <w:p w:rsidR="00171779" w:rsidRDefault="00171779" w:rsidP="00171779">
      <w:pPr>
        <w:pStyle w:val="AralkYok"/>
      </w:pPr>
      <w:r>
        <w:t xml:space="preserve">             </w:t>
      </w:r>
      <w:r w:rsidR="00AB255D">
        <w:t xml:space="preserve">    </w:t>
      </w:r>
      <w:r>
        <w:t xml:space="preserve">  Proje Asistanı                                                                           </w:t>
      </w:r>
      <w:r w:rsidR="00AB255D">
        <w:t xml:space="preserve">   </w:t>
      </w:r>
      <w:r>
        <w:t xml:space="preserve">   Muhasip</w:t>
      </w:r>
    </w:p>
    <w:p w:rsidR="003652F0" w:rsidRPr="00CA2CD9" w:rsidRDefault="003652F0" w:rsidP="00CB6FAA"/>
    <w:p w:rsidR="003652F0" w:rsidRPr="00C966DA" w:rsidRDefault="003652F0" w:rsidP="00CB6FAA">
      <w:pPr>
        <w:rPr>
          <w:b/>
        </w:rPr>
      </w:pPr>
    </w:p>
    <w:sectPr w:rsidR="003652F0" w:rsidRPr="00C966DA" w:rsidSect="008F2034">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C31" w:rsidRDefault="007D1C31" w:rsidP="00D81D69">
      <w:pPr>
        <w:spacing w:after="0" w:line="240" w:lineRule="auto"/>
      </w:pPr>
      <w:r>
        <w:separator/>
      </w:r>
    </w:p>
  </w:endnote>
  <w:endnote w:type="continuationSeparator" w:id="0">
    <w:p w:rsidR="007D1C31" w:rsidRDefault="007D1C31" w:rsidP="00D81D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69" w:rsidRDefault="007C1613">
    <w:pPr>
      <w:pStyle w:val="Altbilgi"/>
    </w:pPr>
    <w:r>
      <w:rPr>
        <w:noProof/>
        <w:lang w:eastAsia="tr-TR"/>
      </w:rPr>
      <w:drawing>
        <wp:inline distT="0" distB="0" distL="0" distR="0">
          <wp:extent cx="1019175" cy="1352550"/>
          <wp:effectExtent l="19050" t="0" r="9525" b="0"/>
          <wp:docPr id="12"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pic:cNvPicPr>
                    <a:picLocks noChangeAspect="1" noChangeArrowheads="1"/>
                  </pic:cNvPicPr>
                </pic:nvPicPr>
                <pic:blipFill>
                  <a:blip r:embed="rId1"/>
                  <a:srcRect/>
                  <a:stretch>
                    <a:fillRect/>
                  </a:stretch>
                </pic:blipFill>
                <pic:spPr bwMode="auto">
                  <a:xfrm>
                    <a:off x="0" y="0"/>
                    <a:ext cx="1019175" cy="1352550"/>
                  </a:xfrm>
                  <a:prstGeom prst="rect">
                    <a:avLst/>
                  </a:prstGeom>
                  <a:noFill/>
                  <a:ln w="9525">
                    <a:noFill/>
                    <a:miter lim="800000"/>
                    <a:headEnd/>
                    <a:tailEnd/>
                  </a:ln>
                </pic:spPr>
              </pic:pic>
            </a:graphicData>
          </a:graphic>
        </wp:inline>
      </w:drawing>
    </w:r>
    <w:r w:rsidR="00D81D69">
      <w:rPr>
        <w:noProof/>
        <w:lang w:eastAsia="tr-TR"/>
      </w:rPr>
      <w:t xml:space="preserve">    </w:t>
    </w:r>
    <w:r w:rsidR="00564B47">
      <w:rPr>
        <w:noProof/>
        <w:lang w:eastAsia="tr-TR"/>
      </w:rPr>
      <w:t xml:space="preserve">  </w:t>
    </w:r>
    <w:r w:rsidR="00D81D69">
      <w:rPr>
        <w:noProof/>
        <w:lang w:eastAsia="tr-TR"/>
      </w:rPr>
      <w:t xml:space="preserve">  </w:t>
    </w:r>
    <w:r>
      <w:rPr>
        <w:noProof/>
        <w:lang w:eastAsia="tr-TR"/>
      </w:rPr>
      <w:drawing>
        <wp:inline distT="0" distB="0" distL="0" distR="0">
          <wp:extent cx="1219200" cy="1352550"/>
          <wp:effectExtent l="19050" t="0" r="0" b="0"/>
          <wp:docPr id="3" name="Resim 20" descr="kmllogoy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kmllogoyeni"/>
                  <pic:cNvPicPr>
                    <a:picLocks noChangeAspect="1" noChangeArrowheads="1"/>
                  </pic:cNvPicPr>
                </pic:nvPicPr>
                <pic:blipFill>
                  <a:blip r:embed="rId2"/>
                  <a:srcRect/>
                  <a:stretch>
                    <a:fillRect/>
                  </a:stretch>
                </pic:blipFill>
                <pic:spPr bwMode="auto">
                  <a:xfrm>
                    <a:off x="0" y="0"/>
                    <a:ext cx="1219200" cy="1352550"/>
                  </a:xfrm>
                  <a:prstGeom prst="rect">
                    <a:avLst/>
                  </a:prstGeom>
                  <a:noFill/>
                  <a:ln w="9525">
                    <a:noFill/>
                    <a:miter lim="800000"/>
                    <a:headEnd/>
                    <a:tailEnd/>
                  </a:ln>
                </pic:spPr>
              </pic:pic>
            </a:graphicData>
          </a:graphic>
        </wp:inline>
      </w:drawing>
    </w:r>
    <w:r w:rsidR="00D81D69">
      <w:rPr>
        <w:noProof/>
        <w:lang w:eastAsia="tr-TR"/>
      </w:rPr>
      <w:t xml:space="preserve">    </w:t>
    </w:r>
    <w:r w:rsidR="00564B47">
      <w:rPr>
        <w:noProof/>
        <w:lang w:eastAsia="tr-TR"/>
      </w:rPr>
      <w:t xml:space="preserve">    </w:t>
    </w:r>
    <w:r>
      <w:rPr>
        <w:noProof/>
        <w:lang w:eastAsia="tr-TR"/>
      </w:rPr>
      <w:drawing>
        <wp:inline distT="0" distB="0" distL="0" distR="0">
          <wp:extent cx="1104900" cy="1495425"/>
          <wp:effectExtent l="19050" t="0" r="0" b="0"/>
          <wp:docPr id="1"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3"/>
                  <a:srcRect/>
                  <a:stretch>
                    <a:fillRect/>
                  </a:stretch>
                </pic:blipFill>
                <pic:spPr bwMode="auto">
                  <a:xfrm>
                    <a:off x="0" y="0"/>
                    <a:ext cx="1104900" cy="1495425"/>
                  </a:xfrm>
                  <a:prstGeom prst="rect">
                    <a:avLst/>
                  </a:prstGeom>
                  <a:noFill/>
                  <a:ln w="9525">
                    <a:noFill/>
                    <a:miter lim="800000"/>
                    <a:headEnd/>
                    <a:tailEnd/>
                  </a:ln>
                </pic:spPr>
              </pic:pic>
            </a:graphicData>
          </a:graphic>
        </wp:inline>
      </w:drawing>
    </w:r>
    <w:r w:rsidR="00564B47">
      <w:rPr>
        <w:noProof/>
        <w:lang w:eastAsia="tr-TR"/>
      </w:rPr>
      <w:t xml:space="preserve">        </w:t>
    </w:r>
    <w:r w:rsidR="00564B47" w:rsidRPr="00564B47">
      <w:rPr>
        <w:noProof/>
        <w:lang w:eastAsia="tr-TR"/>
      </w:rPr>
      <w:drawing>
        <wp:inline distT="0" distB="0" distL="0" distR="0">
          <wp:extent cx="1562100" cy="1303329"/>
          <wp:effectExtent l="19050" t="0" r="0" b="0"/>
          <wp:docPr id="2" name="Resim 1" descr="CSGB_YENI_RENKLI.jpg"/>
          <wp:cNvGraphicFramePr/>
          <a:graphic xmlns:a="http://schemas.openxmlformats.org/drawingml/2006/main">
            <a:graphicData uri="http://schemas.openxmlformats.org/drawingml/2006/picture">
              <pic:pic xmlns:pic="http://schemas.openxmlformats.org/drawingml/2006/picture">
                <pic:nvPicPr>
                  <pic:cNvPr id="7" name="6 Resim" descr="CSGB_YENI_RENKLI.jpg"/>
                  <pic:cNvPicPr>
                    <a:picLocks noChangeAspect="1"/>
                  </pic:cNvPicPr>
                </pic:nvPicPr>
                <pic:blipFill>
                  <a:blip r:embed="rId4"/>
                  <a:stretch>
                    <a:fillRect/>
                  </a:stretch>
                </pic:blipFill>
                <pic:spPr>
                  <a:xfrm>
                    <a:off x="0" y="0"/>
                    <a:ext cx="1566549" cy="1307041"/>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C31" w:rsidRDefault="007D1C31" w:rsidP="00D81D69">
      <w:pPr>
        <w:spacing w:after="0" w:line="240" w:lineRule="auto"/>
      </w:pPr>
      <w:r>
        <w:separator/>
      </w:r>
    </w:p>
  </w:footnote>
  <w:footnote w:type="continuationSeparator" w:id="0">
    <w:p w:rsidR="007D1C31" w:rsidRDefault="007D1C31" w:rsidP="00D81D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D69" w:rsidRDefault="00D81D69" w:rsidP="00D81D69">
    <w:pPr>
      <w:jc w:val="center"/>
      <w:rPr>
        <w:b/>
        <w:u w:val="single"/>
      </w:rPr>
    </w:pPr>
  </w:p>
  <w:p w:rsidR="00D81D69" w:rsidRDefault="00D81D69" w:rsidP="00D81D69">
    <w:pPr>
      <w:jc w:val="center"/>
      <w:rPr>
        <w:b/>
        <w:u w:val="single"/>
      </w:rPr>
    </w:pPr>
  </w:p>
  <w:p w:rsidR="00D81D69" w:rsidRPr="00D81D69" w:rsidRDefault="007C1613" w:rsidP="00D81D69">
    <w:pPr>
      <w:jc w:val="center"/>
      <w:rPr>
        <w:b/>
      </w:rPr>
    </w:pPr>
    <w:r>
      <w:rPr>
        <w:b/>
        <w:noProof/>
        <w:lang w:eastAsia="tr-TR"/>
      </w:rPr>
      <w:drawing>
        <wp:inline distT="0" distB="0" distL="0" distR="0">
          <wp:extent cx="1619250" cy="1104900"/>
          <wp:effectExtent l="19050" t="0" r="0" b="0"/>
          <wp:docPr id="23" name="Resim 13" descr="ab_tr_isbirligi_logo_renk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ab_tr_isbirligi_logo_renkli"/>
                  <pic:cNvPicPr>
                    <a:picLocks noChangeAspect="1" noChangeArrowheads="1"/>
                  </pic:cNvPicPr>
                </pic:nvPicPr>
                <pic:blipFill>
                  <a:blip r:embed="rId1"/>
                  <a:srcRect/>
                  <a:stretch>
                    <a:fillRect/>
                  </a:stretch>
                </pic:blipFill>
                <pic:spPr bwMode="auto">
                  <a:xfrm>
                    <a:off x="0" y="0"/>
                    <a:ext cx="1619250" cy="1104900"/>
                  </a:xfrm>
                  <a:prstGeom prst="rect">
                    <a:avLst/>
                  </a:prstGeom>
                  <a:noFill/>
                  <a:ln w="9525">
                    <a:noFill/>
                    <a:miter lim="800000"/>
                    <a:headEnd/>
                    <a:tailEnd/>
                  </a:ln>
                </pic:spPr>
              </pic:pic>
            </a:graphicData>
          </a:graphic>
        </wp:inline>
      </w:drawing>
    </w:r>
  </w:p>
  <w:p w:rsidR="00D81D69" w:rsidRPr="00D81D69" w:rsidRDefault="00D81D69" w:rsidP="00D81D69">
    <w:pPr>
      <w:jc w:val="center"/>
      <w:rPr>
        <w:b/>
      </w:rPr>
    </w:pPr>
    <w:r w:rsidRPr="00D81D69">
      <w:rPr>
        <w:b/>
      </w:rPr>
      <w:t xml:space="preserve">Bu Hibe </w:t>
    </w:r>
    <w:proofErr w:type="gramStart"/>
    <w:r w:rsidRPr="00D81D69">
      <w:rPr>
        <w:b/>
      </w:rPr>
      <w:t>Programı  Avrupa</w:t>
    </w:r>
    <w:proofErr w:type="gramEnd"/>
    <w:r w:rsidRPr="00D81D69">
      <w:rPr>
        <w:b/>
      </w:rPr>
      <w:t xml:space="preserve"> Birliği ve Türkiye Cumhuriyeti Hükümeti</w:t>
    </w:r>
  </w:p>
  <w:p w:rsidR="00D81D69" w:rsidRDefault="00D81D69" w:rsidP="00D81D69">
    <w:pPr>
      <w:pStyle w:val="stbilgi"/>
    </w:pPr>
    <w:r>
      <w:rPr>
        <w:b/>
      </w:rPr>
      <w:t xml:space="preserve">             </w:t>
    </w:r>
    <w:r w:rsidR="007C1613">
      <w:rPr>
        <w:b/>
      </w:rPr>
      <w:t xml:space="preserve">                                                  </w:t>
    </w:r>
    <w:r>
      <w:rPr>
        <w:b/>
      </w:rPr>
      <w:t xml:space="preserve">  </w:t>
    </w:r>
    <w:proofErr w:type="gramStart"/>
    <w:r w:rsidRPr="00D81D69">
      <w:rPr>
        <w:b/>
      </w:rPr>
      <w:t>tarafından</w:t>
    </w:r>
    <w:proofErr w:type="gramEnd"/>
    <w:r w:rsidRPr="00D81D69">
      <w:rPr>
        <w:b/>
      </w:rPr>
      <w:t xml:space="preserve"> finanse edilmektedir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11266"/>
  </w:hdrShapeDefaults>
  <w:footnotePr>
    <w:footnote w:id="-1"/>
    <w:footnote w:id="0"/>
  </w:footnotePr>
  <w:endnotePr>
    <w:endnote w:id="-1"/>
    <w:endnote w:id="0"/>
  </w:endnotePr>
  <w:compat/>
  <w:rsids>
    <w:rsidRoot w:val="00CB6FAA"/>
    <w:rsid w:val="00010F94"/>
    <w:rsid w:val="00171779"/>
    <w:rsid w:val="00193F05"/>
    <w:rsid w:val="002B1995"/>
    <w:rsid w:val="003652F0"/>
    <w:rsid w:val="00564B47"/>
    <w:rsid w:val="005B1423"/>
    <w:rsid w:val="005D5C48"/>
    <w:rsid w:val="00677943"/>
    <w:rsid w:val="0070228F"/>
    <w:rsid w:val="007B30C6"/>
    <w:rsid w:val="007C1613"/>
    <w:rsid w:val="007D0876"/>
    <w:rsid w:val="007D1C31"/>
    <w:rsid w:val="0086326A"/>
    <w:rsid w:val="008C199D"/>
    <w:rsid w:val="008D1796"/>
    <w:rsid w:val="008F2034"/>
    <w:rsid w:val="0096359A"/>
    <w:rsid w:val="009B1E10"/>
    <w:rsid w:val="00A21989"/>
    <w:rsid w:val="00A306AD"/>
    <w:rsid w:val="00A83993"/>
    <w:rsid w:val="00AB255D"/>
    <w:rsid w:val="00AC124F"/>
    <w:rsid w:val="00B05A5C"/>
    <w:rsid w:val="00C966DA"/>
    <w:rsid w:val="00CA2CD9"/>
    <w:rsid w:val="00CA4995"/>
    <w:rsid w:val="00CB6FAA"/>
    <w:rsid w:val="00D136F8"/>
    <w:rsid w:val="00D81D69"/>
    <w:rsid w:val="00E07AA2"/>
    <w:rsid w:val="00FE4D2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034"/>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D81D69"/>
    <w:pPr>
      <w:tabs>
        <w:tab w:val="center" w:pos="4536"/>
        <w:tab w:val="right" w:pos="9072"/>
      </w:tabs>
    </w:pPr>
  </w:style>
  <w:style w:type="character" w:customStyle="1" w:styleId="stbilgiChar">
    <w:name w:val="Üstbilgi Char"/>
    <w:basedOn w:val="VarsaylanParagrafYazTipi"/>
    <w:link w:val="stbilgi"/>
    <w:uiPriority w:val="99"/>
    <w:semiHidden/>
    <w:rsid w:val="00D81D69"/>
    <w:rPr>
      <w:lang w:eastAsia="en-US"/>
    </w:rPr>
  </w:style>
  <w:style w:type="paragraph" w:styleId="Altbilgi">
    <w:name w:val="footer"/>
    <w:basedOn w:val="Normal"/>
    <w:link w:val="AltbilgiChar"/>
    <w:uiPriority w:val="99"/>
    <w:semiHidden/>
    <w:unhideWhenUsed/>
    <w:rsid w:val="00D81D69"/>
    <w:pPr>
      <w:tabs>
        <w:tab w:val="center" w:pos="4536"/>
        <w:tab w:val="right" w:pos="9072"/>
      </w:tabs>
    </w:pPr>
  </w:style>
  <w:style w:type="character" w:customStyle="1" w:styleId="AltbilgiChar">
    <w:name w:val="Altbilgi Char"/>
    <w:basedOn w:val="VarsaylanParagrafYazTipi"/>
    <w:link w:val="Altbilgi"/>
    <w:uiPriority w:val="99"/>
    <w:semiHidden/>
    <w:rsid w:val="00D81D69"/>
    <w:rPr>
      <w:lang w:eastAsia="en-US"/>
    </w:rPr>
  </w:style>
  <w:style w:type="paragraph" w:styleId="BalonMetni">
    <w:name w:val="Balloon Text"/>
    <w:basedOn w:val="Normal"/>
    <w:link w:val="BalonMetniChar"/>
    <w:uiPriority w:val="99"/>
    <w:semiHidden/>
    <w:unhideWhenUsed/>
    <w:rsid w:val="00FE4D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D2F"/>
    <w:rPr>
      <w:rFonts w:ascii="Tahoma" w:hAnsi="Tahoma" w:cs="Tahoma"/>
      <w:sz w:val="16"/>
      <w:szCs w:val="16"/>
      <w:lang w:eastAsia="en-US"/>
    </w:rPr>
  </w:style>
  <w:style w:type="paragraph" w:styleId="AralkYok">
    <w:name w:val="No Spacing"/>
    <w:uiPriority w:val="1"/>
    <w:qFormat/>
    <w:rsid w:val="00171779"/>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jpeg"/><Relationship Id="rId1" Type="http://schemas.openxmlformats.org/officeDocument/2006/relationships/image" Target="media/image2.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537</Words>
  <Characters>3066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ŞEBİNKARAHİSAR’DA KARDELENLER AÇIYOR PROJESİ ARALIK-OCAK  AYLARI DEĞERLENDİRME TOPLANTISI</vt:lpstr>
    </vt:vector>
  </TitlesOfParts>
  <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ŞEBİNKARAHİSAR’DA KARDELENLER AÇIYOR PROJESİ ARALIK-OCAK  AYLARI DEĞERLENDİRME TOPLANTISI</dc:title>
  <dc:creator>LEVENT MENTES</dc:creator>
  <cp:lastModifiedBy>kml</cp:lastModifiedBy>
  <cp:revision>8</cp:revision>
  <cp:lastPrinted>2011-04-30T18:10:00Z</cp:lastPrinted>
  <dcterms:created xsi:type="dcterms:W3CDTF">2011-01-22T14:11:00Z</dcterms:created>
  <dcterms:modified xsi:type="dcterms:W3CDTF">2011-04-30T18:11:00Z</dcterms:modified>
</cp:coreProperties>
</file>